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91D7" w14:textId="77777777" w:rsidR="00B96BE5" w:rsidRDefault="00B96BE5" w:rsidP="00B7050F">
      <w:pPr>
        <w:jc w:val="center"/>
        <w:rPr>
          <w:rFonts w:asciiTheme="minorHAnsi" w:hAnsiTheme="minorHAnsi" w:cs="Arial"/>
          <w:b/>
          <w:sz w:val="20"/>
          <w:lang w:val="sk-SK"/>
        </w:rPr>
      </w:pPr>
      <w:bookmarkStart w:id="0" w:name="_GoBack"/>
      <w:bookmarkEnd w:id="0"/>
    </w:p>
    <w:p w14:paraId="4CD3D1FA" w14:textId="77777777" w:rsidR="00B96BE5" w:rsidRDefault="00B96BE5" w:rsidP="00B7050F">
      <w:pPr>
        <w:jc w:val="center"/>
        <w:rPr>
          <w:rFonts w:asciiTheme="minorHAnsi" w:hAnsiTheme="minorHAnsi" w:cs="Arial"/>
          <w:b/>
          <w:sz w:val="20"/>
          <w:lang w:val="sk-SK"/>
        </w:rPr>
      </w:pPr>
    </w:p>
    <w:p w14:paraId="752B3ACF" w14:textId="77777777" w:rsidR="00B96BE5" w:rsidRDefault="00B96BE5" w:rsidP="00B7050F">
      <w:pPr>
        <w:jc w:val="center"/>
        <w:rPr>
          <w:rFonts w:asciiTheme="minorHAnsi" w:hAnsiTheme="minorHAnsi" w:cs="Arial"/>
          <w:b/>
          <w:sz w:val="20"/>
          <w:lang w:val="sk-SK"/>
        </w:rPr>
      </w:pPr>
    </w:p>
    <w:p w14:paraId="167C12FC" w14:textId="77777777" w:rsidR="00B96BE5" w:rsidRDefault="00B96BE5" w:rsidP="00B7050F">
      <w:pPr>
        <w:jc w:val="center"/>
        <w:rPr>
          <w:rFonts w:asciiTheme="minorHAnsi" w:hAnsiTheme="minorHAnsi" w:cs="Arial"/>
          <w:b/>
          <w:sz w:val="20"/>
          <w:lang w:val="sk-SK"/>
        </w:rPr>
      </w:pPr>
    </w:p>
    <w:p w14:paraId="3211EA22" w14:textId="35F8D346"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B7050F" w:rsidRPr="00B7050F">
        <w:rPr>
          <w:rFonts w:asciiTheme="minorHAnsi" w:hAnsiTheme="minorHAnsi" w:cs="Arial"/>
          <w:b/>
          <w:bCs/>
          <w:sz w:val="20"/>
          <w:lang w:val="sk-SK"/>
        </w:rPr>
        <w:t xml:space="preserve">na podporu </w:t>
      </w:r>
      <w:r w:rsidR="00923C32" w:rsidRPr="00923C32">
        <w:rPr>
          <w:rFonts w:asciiTheme="minorHAnsi" w:hAnsiTheme="minorHAnsi" w:cs="Arial"/>
          <w:b/>
          <w:bCs/>
          <w:sz w:val="20"/>
          <w:lang w:val="sk-SK"/>
        </w:rPr>
        <w:t>implementácie operácií v rámci stratégií miestneho rozvoja vedeného komunitou</w:t>
      </w:r>
      <w:r w:rsidR="00904147">
        <w:rPr>
          <w:rFonts w:asciiTheme="minorHAnsi" w:hAnsiTheme="minorHAnsi" w:cs="Arial"/>
          <w:b/>
          <w:bCs/>
          <w:sz w:val="20"/>
          <w:lang w:val="sk-SK"/>
        </w:rPr>
        <w:t xml:space="preserve"> </w:t>
      </w:r>
      <w:r w:rsidR="00C05B11">
        <w:rPr>
          <w:rFonts w:asciiTheme="minorHAnsi" w:hAnsiTheme="minorHAnsi" w:cs="Arial"/>
          <w:b/>
          <w:bCs/>
          <w:sz w:val="20"/>
          <w:lang w:val="sk-SK"/>
        </w:rPr>
        <w:t xml:space="preserve">DM </w:t>
      </w:r>
      <w:r w:rsidR="00923C32">
        <w:rPr>
          <w:rFonts w:asciiTheme="minorHAnsi" w:hAnsiTheme="minorHAnsi" w:cs="Arial"/>
          <w:b/>
          <w:bCs/>
          <w:sz w:val="20"/>
          <w:lang w:val="sk-SK"/>
        </w:rPr>
        <w:t>4</w:t>
      </w:r>
      <w:r w:rsidR="00C05B11">
        <w:rPr>
          <w:rFonts w:asciiTheme="minorHAnsi" w:hAnsiTheme="minorHAnsi" w:cs="Arial"/>
          <w:b/>
          <w:bCs/>
          <w:sz w:val="20"/>
          <w:lang w:val="sk-SK"/>
        </w:rPr>
        <w:t>/</w:t>
      </w:r>
      <w:r w:rsidR="00923C32">
        <w:rPr>
          <w:rFonts w:asciiTheme="minorHAnsi" w:hAnsiTheme="minorHAnsi" w:cs="Arial"/>
          <w:b/>
          <w:bCs/>
          <w:sz w:val="20"/>
          <w:lang w:val="sk-SK"/>
        </w:rPr>
        <w:t>2018</w:t>
      </w:r>
    </w:p>
    <w:p w14:paraId="09F5CCA1" w14:textId="681C19F0" w:rsidR="00524A8B" w:rsidRPr="00B7050F" w:rsidRDefault="00B7050F" w:rsidP="00B7050F">
      <w:pPr>
        <w:jc w:val="center"/>
        <w:rPr>
          <w:rFonts w:asciiTheme="minorHAnsi" w:hAnsiTheme="minorHAnsi" w:cs="Arial"/>
          <w:b/>
          <w:sz w:val="20"/>
          <w:lang w:val="sk-SK"/>
        </w:rPr>
      </w:pPr>
      <w:r w:rsidRPr="00B7050F">
        <w:rPr>
          <w:rFonts w:asciiTheme="minorHAnsi" w:hAnsiTheme="minorHAnsi" w:cs="Arial"/>
          <w:b/>
          <w:bCs/>
          <w:sz w:val="20"/>
          <w:lang w:val="sk-SK"/>
        </w:rPr>
        <w:t xml:space="preserve">(podopatrenie </w:t>
      </w:r>
      <w:r w:rsidR="00923C32" w:rsidRPr="00923C32">
        <w:rPr>
          <w:rFonts w:asciiTheme="minorHAnsi" w:hAnsiTheme="minorHAnsi" w:cs="Arial"/>
          <w:b/>
          <w:bCs/>
          <w:color w:val="FF0000"/>
          <w:sz w:val="20"/>
          <w:lang w:val="sk-SK"/>
        </w:rPr>
        <w:t>číslo podopatrenia - doplniť</w:t>
      </w:r>
      <w:r w:rsidRPr="00B7050F">
        <w:rPr>
          <w:rFonts w:asciiTheme="minorHAnsi" w:hAnsiTheme="minorHAnsi" w:cs="Arial"/>
          <w:b/>
          <w:bCs/>
          <w:sz w:val="20"/>
          <w:lang w:val="sk-SK"/>
        </w:rPr>
        <w:t xml:space="preserve"> </w:t>
      </w:r>
      <w:r w:rsidR="00923C32">
        <w:rPr>
          <w:rFonts w:asciiTheme="minorHAnsi" w:hAnsiTheme="minorHAnsi" w:cs="Arial"/>
          <w:b/>
          <w:bCs/>
          <w:sz w:val="20"/>
          <w:lang w:val="sk-SK"/>
        </w:rPr>
        <w:t xml:space="preserve">– </w:t>
      </w:r>
      <w:r w:rsidR="00923C32" w:rsidRPr="00923C32">
        <w:rPr>
          <w:rFonts w:asciiTheme="minorHAnsi" w:hAnsiTheme="minorHAnsi" w:cs="Arial"/>
          <w:b/>
          <w:bCs/>
          <w:color w:val="FF0000"/>
          <w:sz w:val="20"/>
          <w:lang w:val="sk-SK"/>
        </w:rPr>
        <w:t>názov podopatrenia - doplniť</w:t>
      </w:r>
      <w:r w:rsidRPr="00B7050F">
        <w:rPr>
          <w:rFonts w:asciiTheme="minorHAnsi" w:hAnsiTheme="minorHAnsi" w:cs="Arial"/>
          <w:b/>
          <w:bCs/>
          <w:sz w:val="20"/>
          <w:lang w:val="sk-SK"/>
        </w:rPr>
        <w:t>)</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de minimis</w:t>
      </w:r>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DC4DA9"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DC4DA9"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mikropodnik</w:t>
            </w:r>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DC4DA9"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DC4DA9"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DC4DA9"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DC4DA9"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DC4DA9"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DC4DA9"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podniku/-om</w:t>
      </w:r>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lastRenderedPageBreak/>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150DDC4F" w14:textId="1E63278F" w:rsidR="00E23389"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E23389"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329D25C9" w:rsidR="00E23389" w:rsidRPr="00B7050F" w:rsidRDefault="00E23389"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C42905" w:rsidRPr="008F78CF">
              <w:rPr>
                <w:rFonts w:asciiTheme="minorHAnsi" w:hAnsiTheme="minorHAnsi" w:cs="Arial"/>
                <w:b/>
                <w:sz w:val="20"/>
                <w:vertAlign w:val="superscript"/>
                <w:lang w:val="sk-SK"/>
              </w:rPr>
              <w:t>4</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DC4DA9"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DC4DA9"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DC4DA9"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r w:rsidR="00323937" w:rsidRPr="00B7050F">
        <w:rPr>
          <w:rFonts w:asciiTheme="minorHAnsi" w:hAnsiTheme="minorHAnsi" w:cs="Arial"/>
          <w:bCs/>
          <w:sz w:val="20"/>
          <w:lang w:val="sk-SK"/>
        </w:rPr>
        <w:t>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 xml:space="preserve">Podniku/-om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r w:rsidR="00065B13" w:rsidRPr="00B7050F">
        <w:rPr>
          <w:rFonts w:asciiTheme="minorHAnsi" w:hAnsiTheme="minorHAnsi" w:cs="Arial"/>
          <w:bCs/>
          <w:sz w:val="20"/>
          <w:lang w:val="sk-SK"/>
        </w:rPr>
        <w:t xml:space="preserve">ým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DC4DA9"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DC4DA9"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37095896" w:rsidR="008E7C52"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8E7C52"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75CCD78E" w:rsidR="008E7C52" w:rsidRPr="00B7050F" w:rsidRDefault="008E7C52"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C42905" w:rsidRPr="00C42905">
              <w:rPr>
                <w:rFonts w:asciiTheme="minorHAnsi" w:hAnsiTheme="minorHAnsi" w:cs="Arial"/>
                <w:b/>
                <w:color w:val="FF0000"/>
                <w:sz w:val="20"/>
                <w:vertAlign w:val="superscript"/>
                <w:lang w:val="sk-SK"/>
              </w:rPr>
              <w:t>4</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DC4DA9"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DC4DA9"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lastRenderedPageBreak/>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2B20DA84" w:rsidR="00D57E01" w:rsidRPr="00B7050F" w:rsidRDefault="00FF0F57" w:rsidP="00C42905">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C42905">
              <w:rPr>
                <w:rFonts w:asciiTheme="minorHAnsi" w:hAnsiTheme="minorHAnsi" w:cs="Arial"/>
                <w:b/>
                <w:bCs/>
                <w:color w:val="FF0000"/>
                <w:sz w:val="20"/>
                <w:vertAlign w:val="superscript"/>
                <w:lang w:val="sk-SK"/>
              </w:rPr>
              <w:t>3</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DC4DA9"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DC4DA9"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DC4DA9"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DC4DA9"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akvakultúry</w:t>
      </w:r>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DC4DA9"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DC4DA9"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DC4DA9"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DC4DA9"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DC4DA9"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DC4DA9"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DC4DA9"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DC4DA9"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DC4DA9"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DC4DA9"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DC4DA9"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DC4DA9"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DC4DA9"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DC4DA9"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DC4DA9"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93F5" w14:textId="77777777" w:rsidR="00DC4DA9" w:rsidRDefault="00DC4DA9" w:rsidP="00D57E01">
      <w:r>
        <w:separator/>
      </w:r>
    </w:p>
  </w:endnote>
  <w:endnote w:type="continuationSeparator" w:id="0">
    <w:p w14:paraId="17D3AD54" w14:textId="77777777" w:rsidR="00DC4DA9" w:rsidRDefault="00DC4DA9" w:rsidP="00D57E01">
      <w:r>
        <w:continuationSeparator/>
      </w:r>
    </w:p>
  </w:endnote>
  <w:endnote w:type="continuationNotice" w:id="1">
    <w:p w14:paraId="43243BF2" w14:textId="77777777" w:rsidR="00DC4DA9" w:rsidRDefault="00DC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EAAB" w14:textId="405D5E9F"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B96BE5">
      <w:rPr>
        <w:rFonts w:asciiTheme="minorHAnsi" w:hAnsiTheme="minorHAnsi" w:cs="Arial"/>
        <w:noProof/>
        <w:sz w:val="16"/>
      </w:rPr>
      <w:t>4</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40A7" w14:textId="4EC1A535"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B96BE5">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2B8D" w14:textId="77777777" w:rsidR="00DC4DA9" w:rsidRDefault="00DC4DA9" w:rsidP="00D57E01">
      <w:r>
        <w:separator/>
      </w:r>
    </w:p>
  </w:footnote>
  <w:footnote w:type="continuationSeparator" w:id="0">
    <w:p w14:paraId="6F80FCD3" w14:textId="77777777" w:rsidR="00DC4DA9" w:rsidRDefault="00DC4DA9" w:rsidP="00D57E01">
      <w:r>
        <w:continuationSeparator/>
      </w:r>
    </w:p>
  </w:footnote>
  <w:footnote w:type="continuationNotice" w:id="1">
    <w:p w14:paraId="620F5D6A" w14:textId="77777777" w:rsidR="00DC4DA9" w:rsidRDefault="00DC4DA9"/>
  </w:footnote>
  <w:footnote w:id="2">
    <w:p w14:paraId="29C81985" w14:textId="236898AF" w:rsidR="00E127FF" w:rsidRPr="00FE24ED" w:rsidRDefault="00E127FF"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bCs/>
          <w:sz w:val="14"/>
          <w:szCs w:val="14"/>
          <w:lang w:eastAsia="sk-SK"/>
        </w:rPr>
        <w:t>Príloha č. I Nariadenia Komisie (EÚ) č. 651/2014 zo 17. júna 2014 o vyhlásení určitých kategórií pomoci za zlučiteľné s vnútorným trhom podľa článkov 107 a 108 zmluvy</w:t>
      </w:r>
      <w:r w:rsidRPr="00FE24ED">
        <w:rPr>
          <w:rFonts w:ascii="Calibri" w:hAnsi="Calibri" w:cs="Calibri"/>
          <w:bCs/>
          <w:sz w:val="14"/>
          <w:szCs w:val="14"/>
          <w:lang w:val="sk-SK" w:eastAsia="sk-SK"/>
        </w:rPr>
        <w:t>.</w:t>
      </w:r>
    </w:p>
  </w:footnote>
  <w:footnote w:id="3">
    <w:p w14:paraId="1EF0C022" w14:textId="7D5E3D74" w:rsidR="00E05222" w:rsidRPr="00FE24ED" w:rsidRDefault="00E05222"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3 ods. 3 – 5 zákona č. 431/2002</w:t>
      </w:r>
      <w:r w:rsidR="004824CF" w:rsidRPr="00FE24ED">
        <w:rPr>
          <w:rFonts w:ascii="Calibri" w:hAnsi="Calibri" w:cs="Calibri"/>
          <w:sz w:val="14"/>
          <w:szCs w:val="14"/>
          <w:lang w:val="sk-SK"/>
        </w:rPr>
        <w:t xml:space="preserve"> Z. z. o</w:t>
      </w:r>
      <w:r w:rsidR="00DD72F4" w:rsidRPr="00FE24ED">
        <w:rPr>
          <w:rFonts w:ascii="Calibri" w:hAnsi="Calibri" w:cs="Calibri"/>
          <w:sz w:val="14"/>
          <w:szCs w:val="14"/>
          <w:lang w:val="sk-SK"/>
        </w:rPr>
        <w:t> </w:t>
      </w:r>
      <w:r w:rsidR="004824CF" w:rsidRPr="00FE24ED">
        <w:rPr>
          <w:rFonts w:ascii="Calibri" w:hAnsi="Calibri" w:cs="Calibri"/>
          <w:sz w:val="14"/>
          <w:szCs w:val="14"/>
          <w:lang w:val="sk-SK"/>
        </w:rPr>
        <w:t>účtovníctve</w:t>
      </w:r>
      <w:r w:rsidR="00DD72F4" w:rsidRPr="00FE24ED">
        <w:rPr>
          <w:rFonts w:ascii="Calibri" w:hAnsi="Calibri" w:cs="Calibri"/>
          <w:sz w:val="14"/>
          <w:szCs w:val="14"/>
          <w:lang w:val="sk-SK"/>
        </w:rPr>
        <w:t xml:space="preserve"> v znení neskorších predpisov</w:t>
      </w:r>
      <w:r w:rsidR="00E127FF" w:rsidRPr="00FE24ED">
        <w:rPr>
          <w:rFonts w:ascii="Calibri" w:hAnsi="Calibri" w:cs="Calibri"/>
          <w:sz w:val="14"/>
          <w:szCs w:val="14"/>
          <w:lang w:val="sk-SK"/>
        </w:rPr>
        <w:t>.</w:t>
      </w:r>
    </w:p>
  </w:footnote>
  <w:footnote w:id="4">
    <w:p w14:paraId="1507A3CF" w14:textId="38D5326C"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Deň</w:t>
      </w:r>
      <w:r w:rsidR="00D46D02" w:rsidRPr="00FE24ED">
        <w:rPr>
          <w:rFonts w:ascii="Calibri" w:hAnsi="Calibri" w:cs="Calibri"/>
          <w:sz w:val="14"/>
          <w:szCs w:val="14"/>
          <w:lang w:val="sk-SK"/>
        </w:rPr>
        <w:t>,</w:t>
      </w:r>
      <w:r w:rsidRPr="00FE24ED">
        <w:rPr>
          <w:rFonts w:ascii="Calibri" w:hAnsi="Calibri" w:cs="Calibri"/>
          <w:sz w:val="14"/>
          <w:szCs w:val="14"/>
          <w:lang w:val="sk-SK"/>
        </w:rPr>
        <w:t xml:space="preserve"> keď nadobudol účinok právny úkon</w:t>
      </w:r>
      <w:r w:rsidR="004E0FF4" w:rsidRPr="00FE24ED">
        <w:rPr>
          <w:rFonts w:ascii="Calibri" w:hAnsi="Calibri" w:cs="Calibri"/>
          <w:sz w:val="14"/>
          <w:szCs w:val="14"/>
          <w:lang w:val="sk-SK"/>
        </w:rPr>
        <w:t xml:space="preserve">, </w:t>
      </w:r>
      <w:r w:rsidR="00A82197" w:rsidRPr="00FE24ED">
        <w:rPr>
          <w:rFonts w:ascii="Calibri" w:hAnsi="Calibri" w:cs="Calibri"/>
          <w:sz w:val="14"/>
          <w:szCs w:val="14"/>
          <w:lang w:val="sk-SK"/>
        </w:rPr>
        <w:t>na základe ktorého sa pomoc poskyt</w:t>
      </w:r>
      <w:r w:rsidR="00E12CF9" w:rsidRPr="00FE24ED">
        <w:rPr>
          <w:rFonts w:ascii="Calibri" w:hAnsi="Calibri" w:cs="Calibri"/>
          <w:sz w:val="14"/>
          <w:szCs w:val="14"/>
          <w:lang w:val="sk-SK"/>
        </w:rPr>
        <w:t>la</w:t>
      </w:r>
      <w:r w:rsidR="00A82197" w:rsidRPr="00FE24ED">
        <w:rPr>
          <w:rFonts w:ascii="Calibri" w:hAnsi="Calibri" w:cs="Calibri"/>
          <w:sz w:val="14"/>
          <w:szCs w:val="14"/>
          <w:lang w:val="sk-SK"/>
        </w:rPr>
        <w:t xml:space="preserve"> príjemcovi</w:t>
      </w:r>
      <w:r w:rsidR="00A82197" w:rsidRPr="00FE24ED">
        <w:rPr>
          <w:rFonts w:ascii="Calibri" w:hAnsi="Calibri" w:cs="Calibri"/>
          <w:color w:val="FF0000"/>
          <w:sz w:val="14"/>
          <w:szCs w:val="14"/>
          <w:lang w:val="sk-SK"/>
        </w:rPr>
        <w:t xml:space="preserve"> </w:t>
      </w:r>
      <w:r w:rsidRPr="00FE24ED">
        <w:rPr>
          <w:rFonts w:ascii="Calibri" w:hAnsi="Calibri" w:cs="Calibri"/>
          <w:sz w:val="14"/>
          <w:szCs w:val="14"/>
          <w:lang w:val="sk-SK"/>
        </w:rPr>
        <w:t>(</w:t>
      </w:r>
      <w:r w:rsidR="000A36FD" w:rsidRPr="00FE24ED">
        <w:rPr>
          <w:rFonts w:ascii="Calibri" w:hAnsi="Calibri" w:cs="Calibri"/>
          <w:sz w:val="14"/>
          <w:szCs w:val="14"/>
          <w:lang w:val="sk-SK"/>
        </w:rPr>
        <w:t xml:space="preserve">napr. </w:t>
      </w:r>
      <w:r w:rsidRPr="00FE24ED">
        <w:rPr>
          <w:rFonts w:ascii="Calibri" w:hAnsi="Calibri" w:cs="Calibri"/>
          <w:sz w:val="14"/>
          <w:szCs w:val="14"/>
          <w:lang w:val="sk-SK"/>
        </w:rPr>
        <w:t xml:space="preserve">deň </w:t>
      </w:r>
      <w:r w:rsidR="000A36FD" w:rsidRPr="00FE24ED">
        <w:rPr>
          <w:rFonts w:ascii="Calibri" w:hAnsi="Calibri" w:cs="Calibri"/>
          <w:sz w:val="14"/>
          <w:szCs w:val="14"/>
          <w:lang w:val="sk-SK"/>
        </w:rPr>
        <w:t xml:space="preserve">nadobudnutia </w:t>
      </w:r>
      <w:r w:rsidRPr="00FE24ED">
        <w:rPr>
          <w:rFonts w:ascii="Calibri" w:hAnsi="Calibri" w:cs="Calibri"/>
          <w:sz w:val="14"/>
          <w:szCs w:val="14"/>
          <w:lang w:val="sk-SK"/>
        </w:rPr>
        <w:t>účinnosti zmluvy</w:t>
      </w:r>
      <w:r w:rsidR="009F3EAA" w:rsidRPr="00FE24ED">
        <w:rPr>
          <w:rFonts w:ascii="Calibri" w:hAnsi="Calibri" w:cs="Calibri"/>
          <w:sz w:val="14"/>
          <w:szCs w:val="14"/>
          <w:lang w:val="sk-SK"/>
        </w:rPr>
        <w:t xml:space="preserve"> o poskytnutí dotácie; deň podpísania úverovej zmluvy</w:t>
      </w:r>
      <w:r w:rsidRPr="00FE24ED">
        <w:rPr>
          <w:rFonts w:ascii="Calibri" w:hAnsi="Calibri" w:cs="Calibri"/>
          <w:sz w:val="14"/>
          <w:szCs w:val="14"/>
          <w:lang w:val="sk-SK"/>
        </w:rPr>
        <w:t>)</w:t>
      </w:r>
      <w:r w:rsidR="006D4A89" w:rsidRPr="00FE24ED">
        <w:rPr>
          <w:rFonts w:ascii="Calibri" w:hAnsi="Calibri" w:cs="Calibri"/>
          <w:sz w:val="14"/>
          <w:szCs w:val="14"/>
          <w:lang w:val="sk-SK"/>
        </w:rPr>
        <w:t>, a to bez ohľadu na dátum vyplatenia pomoci podniku.</w:t>
      </w:r>
    </w:p>
  </w:footnote>
  <w:footnote w:id="5">
    <w:p w14:paraId="6123EC4D" w14:textId="3C98E49D"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9A2E1A"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1407/2013</w:t>
      </w:r>
      <w:r w:rsidRPr="00FE24ED">
        <w:rPr>
          <w:rFonts w:ascii="Calibri" w:hAnsi="Calibri" w:cs="Calibri"/>
          <w:sz w:val="14"/>
          <w:szCs w:val="14"/>
        </w:rPr>
        <w:t xml:space="preserve"> z 18. decembra 2013 o uplatňovaní článkov 107 a 108 Zmluvy o fungovaní Európskej únie na pomoc de minimis</w:t>
      </w:r>
      <w:r w:rsidR="004E0FF4" w:rsidRPr="00FE24ED">
        <w:rPr>
          <w:rFonts w:ascii="Calibri" w:hAnsi="Calibri" w:cs="Calibri"/>
          <w:sz w:val="14"/>
          <w:szCs w:val="14"/>
          <w:lang w:val="sk-SK"/>
        </w:rPr>
        <w:t>.</w:t>
      </w:r>
    </w:p>
    <w:p w14:paraId="3A2D3757" w14:textId="09DDC174" w:rsidR="003845F1"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w:t>
      </w:r>
      <w:r w:rsidRPr="00FE24ED">
        <w:rPr>
          <w:rFonts w:ascii="Calibri" w:hAnsi="Calibri" w:cs="Calibri"/>
          <w:b/>
          <w:sz w:val="14"/>
          <w:szCs w:val="14"/>
          <w:lang w:val="sk-SK"/>
        </w:rPr>
        <w:t>8</w:t>
      </w:r>
      <w:r w:rsidRPr="00FE24ED">
        <w:rPr>
          <w:rFonts w:ascii="Calibri" w:hAnsi="Calibri" w:cs="Calibri"/>
          <w:b/>
          <w:sz w:val="14"/>
          <w:szCs w:val="14"/>
        </w:rPr>
        <w:t>/2013</w:t>
      </w:r>
      <w:r w:rsidRPr="00FE24ED">
        <w:rPr>
          <w:rFonts w:ascii="Calibri" w:hAnsi="Calibri" w:cs="Calibri"/>
          <w:sz w:val="14"/>
          <w:szCs w:val="14"/>
        </w:rPr>
        <w:t xml:space="preserve"> z 18. decembra 2013 o uplatňovaní článkov 107 a 108 Zmluvy o fungovaní Európskej únie na pomoc de minimis</w:t>
      </w:r>
      <w:r w:rsidRPr="00FE24ED">
        <w:rPr>
          <w:rFonts w:ascii="Calibri" w:hAnsi="Calibri" w:cs="Calibri"/>
          <w:sz w:val="14"/>
          <w:szCs w:val="14"/>
          <w:lang w:val="sk-SK"/>
        </w:rPr>
        <w:t xml:space="preserve"> v sektore poľnohospodárstva</w:t>
      </w:r>
      <w:r w:rsidR="004E0FF4" w:rsidRPr="00FE24ED">
        <w:rPr>
          <w:rFonts w:ascii="Calibri" w:hAnsi="Calibri" w:cs="Calibri"/>
          <w:sz w:val="14"/>
          <w:szCs w:val="14"/>
          <w:lang w:val="sk-SK"/>
        </w:rPr>
        <w:t>.</w:t>
      </w:r>
    </w:p>
    <w:p w14:paraId="686B3384" w14:textId="6392B481" w:rsidR="00E12CF9"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w:t>
      </w:r>
      <w:r w:rsidR="004E0FF4" w:rsidRPr="00FE24ED">
        <w:rPr>
          <w:rFonts w:ascii="Calibri" w:hAnsi="Calibri" w:cs="Calibri"/>
          <w:sz w:val="14"/>
          <w:szCs w:val="14"/>
          <w:lang w:val="sk-SK"/>
        </w:rPr>
        <w:t>e</w:t>
      </w:r>
      <w:r w:rsidRPr="00FE24ED">
        <w:rPr>
          <w:rFonts w:ascii="Calibri" w:hAnsi="Calibri" w:cs="Calibri"/>
          <w:sz w:val="14"/>
          <w:szCs w:val="14"/>
        </w:rPr>
        <w:t xml:space="preserve"> Komisie (EÚ) </w:t>
      </w:r>
      <w:r w:rsidRPr="00FE24ED">
        <w:rPr>
          <w:rFonts w:ascii="Calibri" w:hAnsi="Calibri" w:cs="Calibri"/>
          <w:b/>
          <w:sz w:val="14"/>
          <w:szCs w:val="14"/>
        </w:rPr>
        <w:t xml:space="preserve">č. </w:t>
      </w:r>
      <w:r w:rsidRPr="00FE24ED">
        <w:rPr>
          <w:rFonts w:ascii="Calibri" w:hAnsi="Calibri" w:cs="Calibri"/>
          <w:b/>
          <w:sz w:val="14"/>
          <w:szCs w:val="14"/>
          <w:lang w:val="sk-SK"/>
        </w:rPr>
        <w:t>717</w:t>
      </w:r>
      <w:r w:rsidRPr="00FE24ED">
        <w:rPr>
          <w:rFonts w:ascii="Calibri" w:hAnsi="Calibri" w:cs="Calibri"/>
          <w:b/>
          <w:sz w:val="14"/>
          <w:szCs w:val="14"/>
        </w:rPr>
        <w:t>/201</w:t>
      </w:r>
      <w:r w:rsidRPr="00FE24ED">
        <w:rPr>
          <w:rFonts w:ascii="Calibri" w:hAnsi="Calibri" w:cs="Calibri"/>
          <w:b/>
          <w:sz w:val="14"/>
          <w:szCs w:val="14"/>
          <w:lang w:val="sk-SK"/>
        </w:rPr>
        <w:t>4</w:t>
      </w:r>
      <w:r w:rsidRPr="00FE24ED">
        <w:rPr>
          <w:rFonts w:ascii="Calibri" w:hAnsi="Calibri" w:cs="Calibri"/>
          <w:sz w:val="14"/>
          <w:szCs w:val="14"/>
        </w:rPr>
        <w:t xml:space="preserve"> z </w:t>
      </w:r>
      <w:r w:rsidRPr="00FE24ED">
        <w:rPr>
          <w:rFonts w:ascii="Calibri" w:hAnsi="Calibri" w:cs="Calibri"/>
          <w:sz w:val="14"/>
          <w:szCs w:val="14"/>
          <w:lang w:val="sk-SK"/>
        </w:rPr>
        <w:t xml:space="preserve">27. júna 2014 </w:t>
      </w:r>
      <w:r w:rsidRPr="00FE24ED">
        <w:rPr>
          <w:rFonts w:ascii="Calibri" w:hAnsi="Calibri" w:cs="Calibri"/>
          <w:sz w:val="14"/>
          <w:szCs w:val="14"/>
        </w:rPr>
        <w:t>o uplatňovaní článkov 107 a 108 Zmluvy o fungovaní Európskej únie na pomoc de minimis</w:t>
      </w:r>
      <w:r w:rsidRPr="00FE24ED">
        <w:rPr>
          <w:rFonts w:ascii="Calibri" w:hAnsi="Calibri" w:cs="Calibri"/>
          <w:sz w:val="14"/>
          <w:szCs w:val="14"/>
          <w:lang w:val="sk-SK"/>
        </w:rPr>
        <w:t xml:space="preserve"> v sektore rybolovu a</w:t>
      </w:r>
      <w:r w:rsidR="004E0FF4" w:rsidRPr="00FE24ED">
        <w:rPr>
          <w:rFonts w:ascii="Calibri" w:hAnsi="Calibri" w:cs="Calibri"/>
          <w:sz w:val="14"/>
          <w:szCs w:val="14"/>
          <w:lang w:val="sk-SK"/>
        </w:rPr>
        <w:t> </w:t>
      </w:r>
      <w:r w:rsidRPr="00FE24ED">
        <w:rPr>
          <w:rFonts w:ascii="Calibri" w:hAnsi="Calibri" w:cs="Calibri"/>
          <w:sz w:val="14"/>
          <w:szCs w:val="14"/>
          <w:lang w:val="sk-SK"/>
        </w:rPr>
        <w:t>akvakultúry</w:t>
      </w:r>
      <w:r w:rsidR="004E0FF4" w:rsidRPr="00FE24ED">
        <w:rPr>
          <w:rFonts w:ascii="Calibri" w:hAnsi="Calibri" w:cs="Calibri"/>
          <w:sz w:val="14"/>
          <w:szCs w:val="14"/>
          <w:lang w:val="sk-SK"/>
        </w:rPr>
        <w:t>.</w:t>
      </w:r>
    </w:p>
    <w:p w14:paraId="73B0D7A0" w14:textId="5289BA98" w:rsidR="003845F1" w:rsidRPr="00FE24ED" w:rsidRDefault="00E12CF9" w:rsidP="00FE24ED">
      <w:pPr>
        <w:pStyle w:val="Textpoznmkypodiarou"/>
        <w:rPr>
          <w:rFonts w:ascii="Calibri" w:hAnsi="Calibri" w:cs="Calibri"/>
          <w:sz w:val="16"/>
          <w:szCs w:val="16"/>
          <w:lang w:val="sk-SK"/>
        </w:rPr>
      </w:pPr>
      <w:r w:rsidRPr="00FE24ED">
        <w:rPr>
          <w:rFonts w:ascii="Calibri" w:hAnsi="Calibri" w:cs="Calibri"/>
          <w:sz w:val="14"/>
          <w:szCs w:val="14"/>
          <w:lang w:val="sk-SK"/>
        </w:rPr>
        <w:t xml:space="preserve">Nariadenie Komisie (EÚ) č. </w:t>
      </w:r>
      <w:r w:rsidRPr="00FE24ED">
        <w:rPr>
          <w:rFonts w:ascii="Calibri" w:hAnsi="Calibri" w:cs="Calibri"/>
          <w:b/>
          <w:sz w:val="14"/>
          <w:szCs w:val="14"/>
          <w:lang w:val="sk-SK"/>
        </w:rPr>
        <w:t>360/2012</w:t>
      </w:r>
      <w:r w:rsidRPr="00FE24ED">
        <w:rPr>
          <w:rFonts w:ascii="Calibri" w:hAnsi="Calibri" w:cs="Calibri"/>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FE24ED" w:rsidRDefault="00C276AD">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520B70" w:rsidRPr="00FE24ED">
        <w:rPr>
          <w:rFonts w:ascii="Calibri" w:hAnsi="Calibri" w:cs="Calibri"/>
          <w:sz w:val="14"/>
          <w:szCs w:val="14"/>
          <w:lang w:val="sk-SK"/>
        </w:rPr>
        <w:t>Za podnik sa považuje akýkoľvek subjekt, ktorý</w:t>
      </w:r>
      <w:r w:rsidRPr="00FE24ED">
        <w:rPr>
          <w:rFonts w:ascii="Calibri" w:hAnsi="Calibri" w:cs="Calibri"/>
          <w:sz w:val="14"/>
          <w:szCs w:val="14"/>
          <w:lang w:val="sk-SK"/>
        </w:rPr>
        <w:t xml:space="preserve"> vykonáva hospodársku činnosť bez ohľadu na právnu formu a spôsob financovania.</w:t>
      </w:r>
    </w:p>
  </w:footnote>
  <w:footnote w:id="7">
    <w:p w14:paraId="3E98428F" w14:textId="461CB85D" w:rsidR="00123BFC" w:rsidRPr="00FE24ED" w:rsidRDefault="00123BFC" w:rsidP="00C35D41">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Bližš</w:t>
      </w:r>
      <w:r w:rsidRPr="00FE24ED">
        <w:rPr>
          <w:rFonts w:ascii="Calibri" w:hAnsi="Calibri" w:cs="Calibri"/>
          <w:sz w:val="14"/>
          <w:szCs w:val="14"/>
          <w:lang w:val="sk-SK"/>
        </w:rPr>
        <w:t>ie</w:t>
      </w:r>
      <w:r w:rsidRPr="00FE24ED">
        <w:rPr>
          <w:rFonts w:ascii="Calibri" w:hAnsi="Calibri" w:cs="Calibri"/>
          <w:sz w:val="14"/>
          <w:szCs w:val="14"/>
        </w:rPr>
        <w:t xml:space="preserve"> </w:t>
      </w:r>
      <w:r w:rsidR="000139DB" w:rsidRPr="00FE24ED">
        <w:rPr>
          <w:rFonts w:ascii="Calibri" w:hAnsi="Calibri" w:cs="Calibri"/>
          <w:sz w:val="14"/>
          <w:szCs w:val="14"/>
        </w:rPr>
        <w:t>inform</w:t>
      </w:r>
      <w:r w:rsidR="000139DB" w:rsidRPr="00FE24ED">
        <w:rPr>
          <w:rFonts w:ascii="Calibri" w:hAnsi="Calibri" w:cs="Calibri"/>
          <w:sz w:val="14"/>
          <w:szCs w:val="14"/>
          <w:lang w:val="sk-SK"/>
        </w:rPr>
        <w:t>ácie</w:t>
      </w:r>
      <w:r w:rsidRPr="00FE24ED">
        <w:rPr>
          <w:rFonts w:ascii="Calibri" w:hAnsi="Calibri" w:cs="Calibri"/>
          <w:sz w:val="14"/>
          <w:szCs w:val="14"/>
        </w:rPr>
        <w:t xml:space="preserve"> o </w:t>
      </w:r>
      <w:r w:rsidRPr="00FE24ED">
        <w:rPr>
          <w:rFonts w:ascii="Calibri" w:hAnsi="Calibri" w:cs="Calibri"/>
          <w:sz w:val="14"/>
          <w:szCs w:val="14"/>
          <w:lang w:val="sk-SK"/>
        </w:rPr>
        <w:t>jedinom</w:t>
      </w:r>
      <w:r w:rsidRPr="00FE24ED">
        <w:rPr>
          <w:rFonts w:ascii="Calibri" w:hAnsi="Calibri" w:cs="Calibri"/>
          <w:sz w:val="14"/>
          <w:szCs w:val="14"/>
        </w:rPr>
        <w:t xml:space="preserve"> podniku </w:t>
      </w:r>
      <w:r w:rsidRPr="00FE24ED">
        <w:rPr>
          <w:rFonts w:ascii="Calibri" w:hAnsi="Calibri" w:cs="Calibri"/>
          <w:sz w:val="14"/>
          <w:szCs w:val="14"/>
          <w:lang w:val="sk-SK"/>
        </w:rPr>
        <w:t>nájdete</w:t>
      </w:r>
      <w:r w:rsidR="00372ADA" w:rsidRPr="00FE24ED">
        <w:rPr>
          <w:rFonts w:ascii="Calibri" w:hAnsi="Calibri" w:cs="Calibri"/>
          <w:sz w:val="14"/>
          <w:szCs w:val="14"/>
        </w:rPr>
        <w:t xml:space="preserve"> v Metodickom usmernení</w:t>
      </w:r>
      <w:r w:rsidRPr="00FE24ED">
        <w:rPr>
          <w:rFonts w:ascii="Calibri" w:hAnsi="Calibri" w:cs="Calibri"/>
          <w:sz w:val="14"/>
          <w:szCs w:val="14"/>
        </w:rPr>
        <w:t xml:space="preserve"> koordinátora štátnej pomoci č. 1/2015 z 1. apríla 201</w:t>
      </w:r>
      <w:r w:rsidRPr="00FE24ED">
        <w:rPr>
          <w:rFonts w:ascii="Calibri" w:hAnsi="Calibri" w:cs="Calibri"/>
          <w:sz w:val="14"/>
          <w:szCs w:val="14"/>
          <w:lang w:val="sk-SK"/>
        </w:rPr>
        <w:t xml:space="preserve"> </w:t>
      </w:r>
      <w:r w:rsidRPr="00FE24ED">
        <w:rPr>
          <w:rFonts w:ascii="Calibri" w:hAnsi="Calibri" w:cs="Calibri"/>
          <w:sz w:val="14"/>
          <w:szCs w:val="14"/>
        </w:rPr>
        <w:t>JEDINÝ PODNIK</w:t>
      </w:r>
      <w:r w:rsidRPr="00FE24ED">
        <w:rPr>
          <w:rFonts w:ascii="Calibri" w:hAnsi="Calibri" w:cs="Calibri"/>
          <w:sz w:val="14"/>
          <w:szCs w:val="14"/>
          <w:lang w:val="sk-SK"/>
        </w:rPr>
        <w:t>, dostupn</w:t>
      </w:r>
      <w:r w:rsidR="00372ADA" w:rsidRPr="00FE24ED">
        <w:rPr>
          <w:rFonts w:ascii="Calibri" w:hAnsi="Calibri" w:cs="Calibri"/>
          <w:sz w:val="14"/>
          <w:szCs w:val="14"/>
          <w:lang w:val="sk-SK"/>
        </w:rPr>
        <w:t>om</w:t>
      </w:r>
      <w:r w:rsidRPr="00FE24ED">
        <w:rPr>
          <w:rFonts w:ascii="Calibri" w:hAnsi="Calibri" w:cs="Calibri"/>
          <w:sz w:val="14"/>
          <w:szCs w:val="14"/>
          <w:lang w:val="sk-SK"/>
        </w:rPr>
        <w:t xml:space="preserve"> na </w:t>
      </w:r>
      <w:r w:rsidR="00372ADA" w:rsidRPr="00FE24ED">
        <w:rPr>
          <w:rFonts w:ascii="Calibri" w:hAnsi="Calibri" w:cs="Calibri"/>
          <w:sz w:val="14"/>
          <w:szCs w:val="14"/>
          <w:lang w:val="sk-SK"/>
        </w:rPr>
        <w:t xml:space="preserve">webovom sídle </w:t>
      </w:r>
      <w:hyperlink r:id="rId1" w:history="1">
        <w:r w:rsidRPr="00FE24ED">
          <w:rPr>
            <w:rStyle w:val="Hypertextovprepojenie"/>
            <w:rFonts w:ascii="Calibri" w:hAnsi="Calibri" w:cs="Calibri"/>
            <w:sz w:val="14"/>
            <w:szCs w:val="14"/>
          </w:rPr>
          <w:t>http://www.statnapomoc.sk/wp-content/uploads/2015/08/Jediny-podnik.pdf</w:t>
        </w:r>
      </w:hyperlink>
    </w:p>
  </w:footnote>
  <w:footnote w:id="8">
    <w:p w14:paraId="1047018C" w14:textId="71A34AFA" w:rsidR="00AA1D84" w:rsidRPr="00FE24ED" w:rsidRDefault="00AA1D84">
      <w:pPr>
        <w:pStyle w:val="Textpoznmkypodiarou"/>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C276AD" w:rsidRPr="00FE24ED">
        <w:rPr>
          <w:rFonts w:ascii="Calibri" w:hAnsi="Calibri" w:cs="Calibri"/>
          <w:sz w:val="14"/>
          <w:szCs w:val="14"/>
          <w:lang w:val="sk-SK"/>
        </w:rPr>
        <w:t>Hospodárskou činnosťou sa rozumie každá činnosť, ktorá spočíva v ponuke tovaru a/alebo služieb na trhu.</w:t>
      </w:r>
    </w:p>
  </w:footnote>
  <w:footnote w:id="9">
    <w:p w14:paraId="4A43013F" w14:textId="4F4D4AE5" w:rsidR="00AD3220" w:rsidRPr="00FE24ED" w:rsidRDefault="00AD3220" w:rsidP="00AD3220">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 69 ods. 3 zákona č. 513/1991 Zb. Obchodný zákonník</w:t>
      </w:r>
      <w:r w:rsidR="00122A45" w:rsidRPr="00FE24ED">
        <w:rPr>
          <w:rFonts w:ascii="Calibri" w:hAnsi="Calibri" w:cs="Calibri"/>
          <w:sz w:val="14"/>
          <w:szCs w:val="14"/>
          <w:lang w:val="sk-SK"/>
        </w:rPr>
        <w:t xml:space="preserve"> v znení neskorších predpisov. </w:t>
      </w:r>
    </w:p>
  </w:footnote>
  <w:footnote w:id="10">
    <w:p w14:paraId="0793A315" w14:textId="615D83EE" w:rsidR="00AD3220" w:rsidRPr="00FE24ED" w:rsidRDefault="00AD3220" w:rsidP="00AD3220">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69 ods. 3 zákona č. 513/1991 Zb. Obchodný zákonník</w:t>
      </w:r>
      <w:r w:rsidR="00D0327C" w:rsidRPr="00FE24ED">
        <w:rPr>
          <w:rFonts w:ascii="Calibri" w:hAnsi="Calibri" w:cs="Calibri"/>
          <w:sz w:val="14"/>
          <w:szCs w:val="14"/>
          <w:lang w:val="sk-SK"/>
        </w:rPr>
        <w:t xml:space="preserve"> v znení neskorších predpisov</w:t>
      </w:r>
      <w:r w:rsidR="000139DB" w:rsidRPr="00FE24ED">
        <w:rPr>
          <w:rFonts w:ascii="Calibri" w:hAnsi="Calibri" w:cs="Calibri"/>
          <w:sz w:val="14"/>
          <w:szCs w:val="14"/>
          <w:lang w:val="sk-SK"/>
        </w:rPr>
        <w:t>.</w:t>
      </w:r>
    </w:p>
  </w:footnote>
  <w:footnote w:id="11">
    <w:p w14:paraId="7C0A67E0" w14:textId="43BC418F" w:rsidR="00F2509D" w:rsidRPr="00FE24ED" w:rsidRDefault="00F2509D" w:rsidP="001D2710">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Pok</w:t>
      </w:r>
      <w:r w:rsidRPr="00FE24ED">
        <w:rPr>
          <w:rFonts w:ascii="Calibri" w:hAnsi="Calibri" w:cs="Calibri"/>
          <w:sz w:val="14"/>
          <w:szCs w:val="14"/>
          <w:lang w:val="sk-SK"/>
        </w:rPr>
        <w:t>iaľ</w:t>
      </w:r>
      <w:r w:rsidRPr="00FE24ED">
        <w:rPr>
          <w:rFonts w:ascii="Calibri" w:hAnsi="Calibri" w:cs="Calibri"/>
          <w:sz w:val="14"/>
          <w:szCs w:val="14"/>
        </w:rPr>
        <w:t xml:space="preserve"> by na základ</w:t>
      </w:r>
      <w:r w:rsidRPr="00FE24ED">
        <w:rPr>
          <w:rFonts w:ascii="Calibri" w:hAnsi="Calibri" w:cs="Calibri"/>
          <w:sz w:val="14"/>
          <w:szCs w:val="14"/>
          <w:lang w:val="sk-SK"/>
        </w:rPr>
        <w:t>e</w:t>
      </w:r>
      <w:r w:rsidRPr="00FE24ED">
        <w:rPr>
          <w:rFonts w:ascii="Calibri" w:hAnsi="Calibri" w:cs="Calibri"/>
          <w:sz w:val="14"/>
          <w:szCs w:val="14"/>
        </w:rPr>
        <w:t xml:space="preserve"> pr</w:t>
      </w:r>
      <w:r w:rsidRPr="00FE24ED">
        <w:rPr>
          <w:rFonts w:ascii="Calibri" w:hAnsi="Calibri" w:cs="Calibri"/>
          <w:sz w:val="14"/>
          <w:szCs w:val="14"/>
          <w:lang w:val="sk-SK"/>
        </w:rPr>
        <w:t>e</w:t>
      </w:r>
      <w:r w:rsidRPr="00FE24ED">
        <w:rPr>
          <w:rFonts w:ascii="Calibri" w:hAnsi="Calibri" w:cs="Calibri"/>
          <w:sz w:val="14"/>
          <w:szCs w:val="14"/>
        </w:rPr>
        <w:t>vzatých činností neb</w:t>
      </w:r>
      <w:r w:rsidRPr="00FE24ED">
        <w:rPr>
          <w:rFonts w:ascii="Calibri" w:hAnsi="Calibri" w:cs="Calibri"/>
          <w:sz w:val="14"/>
          <w:szCs w:val="14"/>
          <w:lang w:val="sk-SK"/>
        </w:rPr>
        <w:t>o</w:t>
      </w:r>
      <w:r w:rsidRPr="00FE24ED">
        <w:rPr>
          <w:rFonts w:ascii="Calibri" w:hAnsi="Calibri" w:cs="Calibri"/>
          <w:sz w:val="14"/>
          <w:szCs w:val="14"/>
        </w:rPr>
        <w:t xml:space="preserve">lo možné </w:t>
      </w:r>
      <w:r w:rsidRPr="00FE24ED">
        <w:rPr>
          <w:rFonts w:ascii="Calibri" w:hAnsi="Calibri" w:cs="Calibri"/>
          <w:sz w:val="14"/>
          <w:szCs w:val="14"/>
          <w:lang w:val="sk-SK"/>
        </w:rPr>
        <w:t>skôr</w:t>
      </w:r>
      <w:r w:rsidRPr="00FE24ED">
        <w:rPr>
          <w:rFonts w:ascii="Calibri" w:hAnsi="Calibri" w:cs="Calibri"/>
          <w:sz w:val="14"/>
          <w:szCs w:val="14"/>
        </w:rPr>
        <w:t xml:space="preserve"> poskytnut</w:t>
      </w:r>
      <w:r w:rsidR="00372ADA" w:rsidRPr="00FE24ED">
        <w:rPr>
          <w:rFonts w:ascii="Calibri" w:hAnsi="Calibri" w:cs="Calibri"/>
          <w:sz w:val="14"/>
          <w:szCs w:val="14"/>
          <w:lang w:val="sk-SK"/>
        </w:rPr>
        <w:t>ú</w:t>
      </w:r>
      <w:r w:rsidRPr="00FE24ED">
        <w:rPr>
          <w:rFonts w:ascii="Calibri" w:hAnsi="Calibri" w:cs="Calibri"/>
          <w:sz w:val="14"/>
          <w:szCs w:val="14"/>
        </w:rPr>
        <w:t xml:space="preserve"> </w:t>
      </w:r>
      <w:r w:rsidRPr="00FE24ED">
        <w:rPr>
          <w:rFonts w:ascii="Calibri" w:hAnsi="Calibri" w:cs="Calibri"/>
          <w:sz w:val="14"/>
          <w:szCs w:val="14"/>
          <w:lang w:val="sk-SK"/>
        </w:rPr>
        <w:t>minimáln</w:t>
      </w:r>
      <w:r w:rsidR="00372ADA" w:rsidRPr="00FE24ED">
        <w:rPr>
          <w:rFonts w:ascii="Calibri" w:hAnsi="Calibri" w:cs="Calibri"/>
          <w:sz w:val="14"/>
          <w:szCs w:val="14"/>
          <w:lang w:val="sk-SK"/>
        </w:rPr>
        <w:t>u</w:t>
      </w:r>
      <w:r w:rsidRPr="00FE24ED">
        <w:rPr>
          <w:rFonts w:ascii="Calibri" w:hAnsi="Calibri" w:cs="Calibri"/>
          <w:sz w:val="14"/>
          <w:szCs w:val="14"/>
          <w:lang w:val="sk-SK"/>
        </w:rPr>
        <w:t xml:space="preserve"> </w:t>
      </w:r>
      <w:r w:rsidRPr="00FE24ED">
        <w:rPr>
          <w:rFonts w:ascii="Calibri" w:hAnsi="Calibri" w:cs="Calibri"/>
          <w:sz w:val="14"/>
          <w:szCs w:val="14"/>
        </w:rPr>
        <w:t>po</w:t>
      </w:r>
      <w:r w:rsidRPr="00FE24ED">
        <w:rPr>
          <w:rFonts w:ascii="Calibri" w:hAnsi="Calibri" w:cs="Calibri"/>
          <w:sz w:val="14"/>
          <w:szCs w:val="14"/>
          <w:lang w:val="sk-SK"/>
        </w:rPr>
        <w:t>moci</w:t>
      </w:r>
      <w:r w:rsidRPr="00FE24ED">
        <w:rPr>
          <w:rFonts w:ascii="Calibri" w:hAnsi="Calibri" w:cs="Calibri"/>
          <w:sz w:val="14"/>
          <w:szCs w:val="14"/>
        </w:rPr>
        <w:t xml:space="preserve"> rozd</w:t>
      </w:r>
      <w:r w:rsidRPr="00FE24ED">
        <w:rPr>
          <w:rFonts w:ascii="Calibri" w:hAnsi="Calibri" w:cs="Calibri"/>
          <w:sz w:val="14"/>
          <w:szCs w:val="14"/>
          <w:lang w:val="sk-SK"/>
        </w:rPr>
        <w:t>e</w:t>
      </w:r>
      <w:r w:rsidRPr="00FE24ED">
        <w:rPr>
          <w:rFonts w:ascii="Calibri" w:hAnsi="Calibri" w:cs="Calibri"/>
          <w:sz w:val="14"/>
          <w:szCs w:val="14"/>
        </w:rPr>
        <w:t>li</w:t>
      </w:r>
      <w:r w:rsidRPr="00FE24ED">
        <w:rPr>
          <w:rFonts w:ascii="Calibri" w:hAnsi="Calibri" w:cs="Calibri"/>
          <w:sz w:val="14"/>
          <w:szCs w:val="14"/>
          <w:lang w:val="sk-SK"/>
        </w:rPr>
        <w:t>ť</w:t>
      </w:r>
      <w:r w:rsidRPr="00FE24ED">
        <w:rPr>
          <w:rFonts w:ascii="Calibri" w:hAnsi="Calibri" w:cs="Calibri"/>
          <w:sz w:val="14"/>
          <w:szCs w:val="14"/>
        </w:rPr>
        <w:t>, rozd</w:t>
      </w:r>
      <w:r w:rsidRPr="00FE24ED">
        <w:rPr>
          <w:rFonts w:ascii="Calibri" w:hAnsi="Calibri" w:cs="Calibri"/>
          <w:sz w:val="14"/>
          <w:szCs w:val="14"/>
          <w:lang w:val="sk-SK"/>
        </w:rPr>
        <w:t>e</w:t>
      </w:r>
      <w:r w:rsidRPr="00FE24ED">
        <w:rPr>
          <w:rFonts w:ascii="Calibri" w:hAnsi="Calibri" w:cs="Calibri"/>
          <w:sz w:val="14"/>
          <w:szCs w:val="14"/>
        </w:rPr>
        <w:t>l</w:t>
      </w:r>
      <w:r w:rsidRPr="00FE24ED">
        <w:rPr>
          <w:rFonts w:ascii="Calibri" w:hAnsi="Calibri" w:cs="Calibri"/>
          <w:sz w:val="14"/>
          <w:szCs w:val="14"/>
          <w:lang w:val="sk-SK"/>
        </w:rPr>
        <w:t>í</w:t>
      </w:r>
      <w:r w:rsidRPr="00FE24ED">
        <w:rPr>
          <w:rFonts w:ascii="Calibri" w:hAnsi="Calibri" w:cs="Calibri"/>
          <w:sz w:val="14"/>
          <w:szCs w:val="14"/>
        </w:rPr>
        <w:t xml:space="preserve"> s</w:t>
      </w:r>
      <w:r w:rsidRPr="00FE24ED">
        <w:rPr>
          <w:rFonts w:ascii="Calibri" w:hAnsi="Calibri" w:cs="Calibri"/>
          <w:sz w:val="14"/>
          <w:szCs w:val="14"/>
          <w:lang w:val="sk-SK"/>
        </w:rPr>
        <w:t>a</w:t>
      </w:r>
      <w:r w:rsidRPr="00FE24ED">
        <w:rPr>
          <w:rFonts w:ascii="Calibri" w:hAnsi="Calibri" w:cs="Calibri"/>
          <w:sz w:val="14"/>
          <w:szCs w:val="14"/>
        </w:rPr>
        <w:t xml:space="preserve"> po</w:t>
      </w:r>
      <w:r w:rsidRPr="00FE24ED">
        <w:rPr>
          <w:rFonts w:ascii="Calibri" w:hAnsi="Calibri" w:cs="Calibri"/>
          <w:sz w:val="14"/>
          <w:szCs w:val="14"/>
          <w:lang w:val="sk-SK"/>
        </w:rPr>
        <w:t>moc</w:t>
      </w:r>
      <w:r w:rsidRPr="00FE24ED">
        <w:rPr>
          <w:rFonts w:ascii="Calibri" w:hAnsi="Calibri" w:cs="Calibri"/>
          <w:sz w:val="14"/>
          <w:szCs w:val="14"/>
        </w:rPr>
        <w:t xml:space="preserve"> pomerným </w:t>
      </w:r>
      <w:r w:rsidRPr="00FE24ED">
        <w:rPr>
          <w:rFonts w:ascii="Calibri" w:hAnsi="Calibri" w:cs="Calibri"/>
          <w:sz w:val="14"/>
          <w:szCs w:val="14"/>
          <w:lang w:val="sk-SK"/>
        </w:rPr>
        <w:t>s</w:t>
      </w:r>
      <w:r w:rsidRPr="00FE24ED">
        <w:rPr>
          <w:rFonts w:ascii="Calibri" w:hAnsi="Calibri" w:cs="Calibri"/>
          <w:sz w:val="14"/>
          <w:szCs w:val="14"/>
        </w:rPr>
        <w:t>p</w:t>
      </w:r>
      <w:r w:rsidRPr="00FE24ED">
        <w:rPr>
          <w:rFonts w:ascii="Calibri" w:hAnsi="Calibri" w:cs="Calibri"/>
          <w:sz w:val="14"/>
          <w:szCs w:val="14"/>
          <w:lang w:val="sk-SK"/>
        </w:rPr>
        <w:t>ô</w:t>
      </w:r>
      <w:r w:rsidRPr="00FE24ED">
        <w:rPr>
          <w:rFonts w:ascii="Calibri" w:hAnsi="Calibri" w:cs="Calibri"/>
          <w:sz w:val="14"/>
          <w:szCs w:val="14"/>
        </w:rPr>
        <w:t>sob</w:t>
      </w:r>
      <w:r w:rsidRPr="00FE24ED">
        <w:rPr>
          <w:rFonts w:ascii="Calibri" w:hAnsi="Calibri" w:cs="Calibri"/>
          <w:sz w:val="14"/>
          <w:szCs w:val="14"/>
          <w:lang w:val="sk-SK"/>
        </w:rPr>
        <w:t>o</w:t>
      </w:r>
      <w:r w:rsidRPr="00FE24ED">
        <w:rPr>
          <w:rFonts w:ascii="Calibri" w:hAnsi="Calibri" w:cs="Calibri"/>
          <w:sz w:val="14"/>
          <w:szCs w:val="14"/>
        </w:rPr>
        <w:t>m na základ</w:t>
      </w:r>
      <w:r w:rsidRPr="00FE24ED">
        <w:rPr>
          <w:rFonts w:ascii="Calibri" w:hAnsi="Calibri" w:cs="Calibri"/>
          <w:sz w:val="14"/>
          <w:szCs w:val="14"/>
          <w:lang w:val="sk-SK"/>
        </w:rPr>
        <w:t>e</w:t>
      </w:r>
      <w:r w:rsidRPr="00FE24ED">
        <w:rPr>
          <w:rFonts w:ascii="Calibri" w:hAnsi="Calibri" w:cs="Calibri"/>
          <w:sz w:val="14"/>
          <w:szCs w:val="14"/>
        </w:rPr>
        <w:t xml:space="preserve"> účt</w:t>
      </w:r>
      <w:r w:rsidRPr="00FE24ED">
        <w:rPr>
          <w:rFonts w:ascii="Calibri" w:hAnsi="Calibri" w:cs="Calibri"/>
          <w:sz w:val="14"/>
          <w:szCs w:val="14"/>
          <w:lang w:val="sk-SK"/>
        </w:rPr>
        <w:t>ov</w:t>
      </w:r>
      <w:r w:rsidRPr="00FE24ED">
        <w:rPr>
          <w:rFonts w:ascii="Calibri" w:hAnsi="Calibri" w:cs="Calibri"/>
          <w:sz w:val="14"/>
          <w:szCs w:val="14"/>
        </w:rPr>
        <w:t>n</w:t>
      </w:r>
      <w:r w:rsidRPr="00FE24ED">
        <w:rPr>
          <w:rFonts w:ascii="Calibri" w:hAnsi="Calibri" w:cs="Calibri"/>
          <w:sz w:val="14"/>
          <w:szCs w:val="14"/>
          <w:lang w:val="sk-SK"/>
        </w:rPr>
        <w:t>ej</w:t>
      </w:r>
      <w:r w:rsidRPr="00FE24ED">
        <w:rPr>
          <w:rFonts w:ascii="Calibri" w:hAnsi="Calibri" w:cs="Calibri"/>
          <w:sz w:val="14"/>
          <w:szCs w:val="14"/>
        </w:rPr>
        <w:t xml:space="preserve"> hodnoty vlastn</w:t>
      </w:r>
      <w:r w:rsidRPr="00FE24ED">
        <w:rPr>
          <w:rFonts w:ascii="Calibri" w:hAnsi="Calibri" w:cs="Calibri"/>
          <w:sz w:val="14"/>
          <w:szCs w:val="14"/>
          <w:lang w:val="sk-SK"/>
        </w:rPr>
        <w:t>é</w:t>
      </w:r>
      <w:r w:rsidRPr="00FE24ED">
        <w:rPr>
          <w:rFonts w:ascii="Calibri" w:hAnsi="Calibri" w:cs="Calibri"/>
          <w:sz w:val="14"/>
          <w:szCs w:val="14"/>
        </w:rPr>
        <w:t>ho kapitálu nových podnik</w:t>
      </w:r>
      <w:r w:rsidRPr="00FE24ED">
        <w:rPr>
          <w:rFonts w:ascii="Calibri" w:hAnsi="Calibri" w:cs="Calibri"/>
          <w:sz w:val="14"/>
          <w:szCs w:val="14"/>
          <w:lang w:val="sk-SK"/>
        </w:rPr>
        <w:t>ov</w:t>
      </w:r>
      <w:r w:rsidRPr="00FE24ED">
        <w:rPr>
          <w:rFonts w:ascii="Calibri" w:hAnsi="Calibri" w:cs="Calibri"/>
          <w:sz w:val="14"/>
          <w:szCs w:val="14"/>
        </w:rPr>
        <w:t xml:space="preserve"> k d</w:t>
      </w:r>
      <w:r w:rsidRPr="00FE24ED">
        <w:rPr>
          <w:rFonts w:ascii="Calibri" w:hAnsi="Calibri" w:cs="Calibri"/>
          <w:sz w:val="14"/>
          <w:szCs w:val="14"/>
          <w:lang w:val="sk-SK"/>
        </w:rPr>
        <w:t>á</w:t>
      </w:r>
      <w:r w:rsidRPr="00FE24ED">
        <w:rPr>
          <w:rFonts w:ascii="Calibri" w:hAnsi="Calibri" w:cs="Calibri"/>
          <w:sz w:val="14"/>
          <w:szCs w:val="14"/>
        </w:rPr>
        <w:t>tu</w:t>
      </w:r>
      <w:r w:rsidRPr="00FE24ED">
        <w:rPr>
          <w:rFonts w:ascii="Calibri" w:hAnsi="Calibri" w:cs="Calibri"/>
          <w:sz w:val="14"/>
          <w:szCs w:val="14"/>
          <w:lang w:val="sk-SK"/>
        </w:rPr>
        <w:t>mu</w:t>
      </w:r>
      <w:r w:rsidRPr="00FE24ED">
        <w:rPr>
          <w:rFonts w:ascii="Calibri" w:hAnsi="Calibri" w:cs="Calibri"/>
          <w:sz w:val="14"/>
          <w:szCs w:val="14"/>
        </w:rPr>
        <w:t xml:space="preserve"> účin</w:t>
      </w:r>
      <w:r w:rsidRPr="00FE24ED">
        <w:rPr>
          <w:rFonts w:ascii="Calibri" w:hAnsi="Calibri" w:cs="Calibri"/>
          <w:sz w:val="14"/>
          <w:szCs w:val="14"/>
          <w:lang w:val="sk-SK"/>
        </w:rPr>
        <w:t>nosti</w:t>
      </w:r>
      <w:r w:rsidRPr="00FE24ED">
        <w:rPr>
          <w:rFonts w:ascii="Calibri" w:hAnsi="Calibri" w:cs="Calibri"/>
          <w:sz w:val="14"/>
          <w:szCs w:val="14"/>
        </w:rPr>
        <w:t xml:space="preserve"> rozd</w:t>
      </w:r>
      <w:r w:rsidRPr="00FE24ED">
        <w:rPr>
          <w:rFonts w:ascii="Calibri" w:hAnsi="Calibri" w:cs="Calibri"/>
          <w:sz w:val="14"/>
          <w:szCs w:val="14"/>
          <w:lang w:val="sk-SK"/>
        </w:rPr>
        <w:t>e</w:t>
      </w:r>
      <w:r w:rsidRPr="00FE24ED">
        <w:rPr>
          <w:rFonts w:ascii="Calibri" w:hAnsi="Calibri" w:cs="Calibri"/>
          <w:sz w:val="14"/>
          <w:szCs w:val="14"/>
        </w:rPr>
        <w:t>len</w:t>
      </w:r>
      <w:r w:rsidRPr="00FE24ED">
        <w:rPr>
          <w:rFonts w:ascii="Calibri" w:hAnsi="Calibri" w:cs="Calibri"/>
          <w:sz w:val="14"/>
          <w:szCs w:val="14"/>
          <w:lang w:val="sk-SK"/>
        </w:rPr>
        <w:t>ia</w:t>
      </w:r>
      <w:r w:rsidRPr="00FE24ED">
        <w:rPr>
          <w:rFonts w:ascii="Calibri" w:hAnsi="Calibri" w:cs="Calibri"/>
          <w:sz w:val="14"/>
          <w:szCs w:val="14"/>
        </w:rPr>
        <w:t xml:space="preserve"> (</w:t>
      </w:r>
      <w:r w:rsidRPr="00FE24ED">
        <w:rPr>
          <w:rFonts w:ascii="Calibri" w:hAnsi="Calibri" w:cs="Calibri"/>
          <w:sz w:val="14"/>
          <w:szCs w:val="14"/>
          <w:lang w:val="sk-SK"/>
        </w:rPr>
        <w:t xml:space="preserve">v súlade s </w:t>
      </w:r>
      <w:r w:rsidRPr="00FE24ED">
        <w:rPr>
          <w:rFonts w:ascii="Calibri" w:hAnsi="Calibri" w:cs="Calibri"/>
          <w:sz w:val="14"/>
          <w:szCs w:val="14"/>
        </w:rPr>
        <w:t xml:space="preserve"> čl. 3 ods. 9 </w:t>
      </w:r>
      <w:r w:rsidR="00372ADA" w:rsidRPr="00FE24ED">
        <w:rPr>
          <w:rFonts w:ascii="Calibri" w:hAnsi="Calibri" w:cs="Calibri"/>
          <w:sz w:val="14"/>
          <w:szCs w:val="14"/>
          <w:lang w:val="sk-SK"/>
        </w:rPr>
        <w:t>nariadení 1407/2013, 1408/2013 a 717/2014</w:t>
      </w:r>
      <w:r w:rsidRPr="00FE24ED">
        <w:rPr>
          <w:rFonts w:ascii="Calibri" w:hAnsi="Calibri" w:cs="Calibri"/>
          <w:sz w:val="14"/>
          <w:szCs w:val="14"/>
        </w:rPr>
        <w:t>).</w:t>
      </w:r>
    </w:p>
  </w:footnote>
  <w:footnote w:id="12">
    <w:p w14:paraId="7B3827AD" w14:textId="153396A3" w:rsidR="001A1345" w:rsidRPr="00FE24ED" w:rsidRDefault="001A1345">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N</w:t>
      </w:r>
      <w:r w:rsidRPr="00FE24ED">
        <w:rPr>
          <w:rFonts w:ascii="Calibri" w:hAnsi="Calibri" w:cs="Calibri"/>
          <w:sz w:val="14"/>
          <w:szCs w:val="14"/>
          <w:lang w:val="sk-SK"/>
        </w:rPr>
        <w:t>ehodiace sa prečiarknite</w:t>
      </w:r>
    </w:p>
  </w:footnote>
  <w:footnote w:id="13">
    <w:p w14:paraId="377BC46E" w14:textId="2914975B" w:rsidR="004624E7" w:rsidRPr="00FE24ED" w:rsidRDefault="004624E7" w:rsidP="004624E7">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Style w:val="Vrazn"/>
          <w:rFonts w:ascii="Calibri" w:hAnsi="Calibri" w:cs="Calibri"/>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FE24ED">
        <w:rPr>
          <w:rStyle w:val="Vrazn"/>
          <w:rFonts w:ascii="Calibri" w:hAnsi="Calibri" w:cs="Calibri"/>
          <w:b w:val="0"/>
          <w:sz w:val="14"/>
          <w:szCs w:val="14"/>
          <w:lang w:val="sk-SK"/>
        </w:rPr>
        <w:t>.</w:t>
      </w:r>
    </w:p>
  </w:footnote>
  <w:footnote w:id="14">
    <w:p w14:paraId="683F1415" w14:textId="1E36C822" w:rsidR="004624E7" w:rsidRPr="00FE24ED" w:rsidRDefault="004624E7" w:rsidP="004624E7">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Poľnohospodárske výrobky sú výrobky vymenované v prílohe 1 k Zmluvy o fungovaní EÚ.</w:t>
      </w:r>
    </w:p>
  </w:footnote>
  <w:footnote w:id="15">
    <w:p w14:paraId="163AE651" w14:textId="77777777" w:rsidR="00F519CD" w:rsidRPr="00FE24ED" w:rsidRDefault="00F519CD" w:rsidP="00F519C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FE24ED" w:rsidRDefault="00F61D8C" w:rsidP="00F61D8C">
      <w:pPr>
        <w:pStyle w:val="Textpoznmkypodiarou"/>
        <w:ind w:left="142" w:hanging="142"/>
        <w:rPr>
          <w:rFonts w:ascii="Calibri" w:hAnsi="Calibri" w:cs="Calibri"/>
          <w:sz w:val="16"/>
          <w:szCs w:val="16"/>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C33B" w14:textId="43123CF0" w:rsidR="0002660E" w:rsidRPr="005F60A0" w:rsidRDefault="00BB7753" w:rsidP="00BB7753">
    <w:pPr>
      <w:pStyle w:val="Hlavika"/>
      <w:jc w:val="left"/>
      <w:rPr>
        <w:rFonts w:asciiTheme="minorHAnsi" w:hAnsiTheme="minorHAnsi" w:cs="Arial"/>
        <w:sz w:val="18"/>
        <w:lang w:val="sk-SK"/>
      </w:rPr>
    </w:pPr>
    <w:r w:rsidRPr="005F60A0">
      <w:rPr>
        <w:rFonts w:asciiTheme="minorHAnsi" w:hAnsiTheme="minorHAnsi" w:cs="Arial"/>
        <w:sz w:val="18"/>
        <w:lang w:val="sk-SK"/>
      </w:rPr>
      <w:t xml:space="preserve">Príloha č. </w:t>
    </w:r>
    <w:r w:rsidR="005F60A0" w:rsidRPr="005F60A0">
      <w:rPr>
        <w:rFonts w:asciiTheme="minorHAnsi" w:hAnsiTheme="minorHAnsi" w:cs="Arial"/>
        <w:sz w:val="18"/>
        <w:lang w:val="sk-SK"/>
      </w:rPr>
      <w:t xml:space="preserve">11B </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389E"/>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0C90"/>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CCF"/>
    <w:rsid w:val="005F60A0"/>
    <w:rsid w:val="00606B4D"/>
    <w:rsid w:val="00611F44"/>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13DF"/>
    <w:rsid w:val="008C4B94"/>
    <w:rsid w:val="008D3289"/>
    <w:rsid w:val="008E7C52"/>
    <w:rsid w:val="008F1532"/>
    <w:rsid w:val="008F7272"/>
    <w:rsid w:val="008F78CF"/>
    <w:rsid w:val="009004C2"/>
    <w:rsid w:val="00904147"/>
    <w:rsid w:val="00910D95"/>
    <w:rsid w:val="00915E2C"/>
    <w:rsid w:val="00923C32"/>
    <w:rsid w:val="00936CD8"/>
    <w:rsid w:val="00940298"/>
    <w:rsid w:val="00945D7F"/>
    <w:rsid w:val="00955763"/>
    <w:rsid w:val="00961404"/>
    <w:rsid w:val="00967969"/>
    <w:rsid w:val="00992529"/>
    <w:rsid w:val="00992D9A"/>
    <w:rsid w:val="009A2E1A"/>
    <w:rsid w:val="009A7062"/>
    <w:rsid w:val="009C0B82"/>
    <w:rsid w:val="009D437D"/>
    <w:rsid w:val="009D49B5"/>
    <w:rsid w:val="009D746B"/>
    <w:rsid w:val="009D7999"/>
    <w:rsid w:val="009E277C"/>
    <w:rsid w:val="009E496A"/>
    <w:rsid w:val="009F1763"/>
    <w:rsid w:val="009F3EAA"/>
    <w:rsid w:val="00A02F11"/>
    <w:rsid w:val="00A04E58"/>
    <w:rsid w:val="00A322FE"/>
    <w:rsid w:val="00A32628"/>
    <w:rsid w:val="00A36E24"/>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30E4"/>
    <w:rsid w:val="00B41846"/>
    <w:rsid w:val="00B5783F"/>
    <w:rsid w:val="00B7050F"/>
    <w:rsid w:val="00B7185F"/>
    <w:rsid w:val="00B93B14"/>
    <w:rsid w:val="00B96BE5"/>
    <w:rsid w:val="00BA27C7"/>
    <w:rsid w:val="00BB7753"/>
    <w:rsid w:val="00BC2F2C"/>
    <w:rsid w:val="00BE1665"/>
    <w:rsid w:val="00BE4667"/>
    <w:rsid w:val="00BF0963"/>
    <w:rsid w:val="00BF2F89"/>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2905"/>
    <w:rsid w:val="00C460CF"/>
    <w:rsid w:val="00C72E19"/>
    <w:rsid w:val="00C86B77"/>
    <w:rsid w:val="00C907B3"/>
    <w:rsid w:val="00C9785F"/>
    <w:rsid w:val="00CA42E4"/>
    <w:rsid w:val="00CB55DC"/>
    <w:rsid w:val="00CB5709"/>
    <w:rsid w:val="00CD0FA3"/>
    <w:rsid w:val="00CE2479"/>
    <w:rsid w:val="00CE3C31"/>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C4DA9"/>
    <w:rsid w:val="00DD72F4"/>
    <w:rsid w:val="00DD7F6E"/>
    <w:rsid w:val="00DE3AAE"/>
    <w:rsid w:val="00DF1B27"/>
    <w:rsid w:val="00E05222"/>
    <w:rsid w:val="00E1252C"/>
    <w:rsid w:val="00E127FF"/>
    <w:rsid w:val="00E12BFE"/>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C0506"/>
    <w:rsid w:val="00ED5354"/>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E24ED"/>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Vraz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5/08/Jediny-pod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BA6AF-E8BA-4E45-A0A7-BCB53929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8315</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9754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Naše Považie</cp:lastModifiedBy>
  <cp:revision>2</cp:revision>
  <cp:lastPrinted>2017-10-09T10:58:00Z</cp:lastPrinted>
  <dcterms:created xsi:type="dcterms:W3CDTF">2019-12-03T12:45:00Z</dcterms:created>
  <dcterms:modified xsi:type="dcterms:W3CDTF">2019-12-03T12:45:00Z</dcterms:modified>
</cp:coreProperties>
</file>